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88BDD" w14:textId="56436E5B" w:rsidR="00055774" w:rsidRPr="00EE70C1" w:rsidRDefault="00234039" w:rsidP="00EE70C1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  <w:b/>
          <w:sz w:val="36"/>
          <w:szCs w:val="36"/>
        </w:rPr>
      </w:pPr>
      <w:r w:rsidRPr="00EE70C1">
        <w:rPr>
          <w:rFonts w:ascii="Arial" w:hAnsi="Arial" w:cs="Arial"/>
          <w:b/>
          <w:sz w:val="36"/>
          <w:szCs w:val="36"/>
        </w:rPr>
        <w:t>A</w:t>
      </w:r>
      <w:r w:rsidR="00E96261" w:rsidRPr="00EE70C1">
        <w:rPr>
          <w:rFonts w:ascii="Arial" w:hAnsi="Arial" w:cs="Arial"/>
          <w:b/>
          <w:sz w:val="36"/>
          <w:szCs w:val="36"/>
        </w:rPr>
        <w:t xml:space="preserve">NNEX </w:t>
      </w:r>
      <w:r w:rsidRPr="00EE70C1">
        <w:rPr>
          <w:rFonts w:ascii="Arial" w:hAnsi="Arial" w:cs="Arial"/>
          <w:b/>
          <w:sz w:val="36"/>
          <w:szCs w:val="36"/>
        </w:rPr>
        <w:t>–</w:t>
      </w:r>
      <w:r w:rsidR="00550393" w:rsidRPr="00EE70C1">
        <w:rPr>
          <w:rFonts w:ascii="Arial" w:hAnsi="Arial" w:cs="Arial"/>
          <w:b/>
          <w:sz w:val="36"/>
          <w:szCs w:val="36"/>
        </w:rPr>
        <w:t xml:space="preserve"> </w:t>
      </w:r>
      <w:r w:rsidR="00247A88" w:rsidRPr="00EE70C1">
        <w:rPr>
          <w:rFonts w:ascii="Arial" w:hAnsi="Arial" w:cs="Arial"/>
          <w:b/>
          <w:sz w:val="36"/>
          <w:szCs w:val="36"/>
        </w:rPr>
        <w:t xml:space="preserve">16 </w:t>
      </w:r>
      <w:r w:rsidR="00247A88" w:rsidRPr="00EE70C1">
        <w:rPr>
          <w:rFonts w:ascii="Arial" w:hAnsi="Arial" w:cs="Arial"/>
          <w:b/>
          <w:bCs/>
          <w:sz w:val="36"/>
          <w:szCs w:val="36"/>
        </w:rPr>
        <w:t>MODEL D'OFERTA TÈCNICA</w:t>
      </w:r>
    </w:p>
    <w:p w14:paraId="1FC7DA4E" w14:textId="77777777" w:rsidR="00C44718" w:rsidRDefault="00C44718" w:rsidP="00EE70C1">
      <w:pPr>
        <w:jc w:val="both"/>
        <w:rPr>
          <w:rFonts w:ascii="Calibri Light" w:hAnsi="Calibri Light"/>
          <w:color w:val="000000"/>
          <w:szCs w:val="20"/>
          <w:u w:val="single"/>
        </w:rPr>
      </w:pPr>
    </w:p>
    <w:p w14:paraId="510E98E2" w14:textId="77777777" w:rsidR="00C44718" w:rsidRPr="00C44718" w:rsidRDefault="00C44718" w:rsidP="00EE70C1">
      <w:pPr>
        <w:jc w:val="both"/>
        <w:rPr>
          <w:rFonts w:ascii="Calibri Light" w:hAnsi="Calibri Light"/>
          <w:b/>
          <w:color w:val="000000"/>
          <w:szCs w:val="20"/>
        </w:rPr>
      </w:pPr>
      <w:r w:rsidRPr="00C44718">
        <w:rPr>
          <w:rFonts w:ascii="Calibri Light" w:hAnsi="Calibri Light"/>
          <w:b/>
          <w:color w:val="000000"/>
          <w:szCs w:val="20"/>
        </w:rPr>
        <w:t>CSE/CC00/1101476060/28/PAN</w:t>
      </w:r>
    </w:p>
    <w:p w14:paraId="16D7655C" w14:textId="77777777" w:rsidR="00247A88" w:rsidRPr="004F1758" w:rsidRDefault="00247A88" w:rsidP="00EE70C1">
      <w:p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</w:rPr>
        <w:t>La proposta tècnica haurà d’acreditar i desenvolupar tots els aspectes recollits en la documentació de la licitació, tant aquells de compliment obligatori com, si escau, les millores i els compromisos addicionals proposats per l’empresa licitadora.</w:t>
      </w:r>
    </w:p>
    <w:p w14:paraId="60583CE2" w14:textId="77777777" w:rsidR="00247A88" w:rsidRPr="004F1758" w:rsidRDefault="00247A88" w:rsidP="00EE70C1">
      <w:p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</w:rPr>
        <w:t>En tots els apartats de l’oferta haurà de quedar clarament explicat què es proposa, com es durà a terme i de quina manera se’n garantirà la correcta execució i el resultat previst.</w:t>
      </w:r>
    </w:p>
    <w:p w14:paraId="3424885D" w14:textId="77777777" w:rsidR="00247A88" w:rsidRPr="004F1758" w:rsidRDefault="00247A88" w:rsidP="00EE70C1">
      <w:p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</w:rPr>
        <w:t xml:space="preserve">L’oferta tècnica no s’haurà </w:t>
      </w:r>
      <w:bookmarkStart w:id="0" w:name="_GoBack"/>
      <w:bookmarkEnd w:id="0"/>
      <w:r w:rsidRPr="004F1758">
        <w:rPr>
          <w:rFonts w:ascii="Calibri" w:hAnsi="Calibri" w:cs="Calibri"/>
        </w:rPr>
        <w:t>de limitar a reproduir o transcriure el contingut del PPT, sinó que haurà de presentar una explicació concreta, estructurada i coherent de com l’empresa licitadora proposa executar el contracte, organitzar els recursos necessaris, gestionar els riscos i garantir el compliment dels objectius i les obligacions establerts.</w:t>
      </w:r>
    </w:p>
    <w:p w14:paraId="78901E97" w14:textId="77777777" w:rsidR="00247A88" w:rsidRPr="004F1758" w:rsidRDefault="00247A88" w:rsidP="00EE70C1">
      <w:p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</w:rPr>
        <w:t>Per tant, cada proposta haurà de permetre identificar clarament:</w:t>
      </w:r>
    </w:p>
    <w:p w14:paraId="4BF279A5" w14:textId="77777777" w:rsidR="00247A88" w:rsidRPr="004F1758" w:rsidRDefault="00247A88" w:rsidP="00EE70C1">
      <w:pPr>
        <w:spacing w:after="160" w:line="278" w:lineRule="auto"/>
        <w:rPr>
          <w:rFonts w:ascii="Calibri" w:hAnsi="Calibri" w:cs="Calibri"/>
        </w:rPr>
      </w:pPr>
      <w:r w:rsidRPr="004F1758">
        <w:rPr>
          <w:rFonts w:ascii="Calibri" w:hAnsi="Calibri" w:cs="Calibri"/>
        </w:rPr>
        <w:t>• Què es proposa.</w:t>
      </w:r>
      <w:r w:rsidRPr="004F1758">
        <w:rPr>
          <w:rFonts w:ascii="Calibri" w:hAnsi="Calibri" w:cs="Calibri"/>
        </w:rPr>
        <w:br/>
        <w:t>• Com es durà a terme.</w:t>
      </w:r>
      <w:r w:rsidRPr="004F1758">
        <w:rPr>
          <w:rFonts w:ascii="Calibri" w:hAnsi="Calibri" w:cs="Calibri"/>
        </w:rPr>
        <w:br/>
        <w:t>• Amb quins mitjans i recursos.</w:t>
      </w:r>
      <w:r w:rsidRPr="004F1758">
        <w:rPr>
          <w:rFonts w:ascii="Calibri" w:hAnsi="Calibri" w:cs="Calibri"/>
        </w:rPr>
        <w:br/>
        <w:t>• Qui serà responsable de la seva execució.</w:t>
      </w:r>
      <w:r w:rsidRPr="004F1758">
        <w:rPr>
          <w:rFonts w:ascii="Calibri" w:hAnsi="Calibri" w:cs="Calibri"/>
        </w:rPr>
        <w:br/>
        <w:t>• Com se’n verificarà el compliment.</w:t>
      </w:r>
      <w:r w:rsidRPr="004F1758">
        <w:rPr>
          <w:rFonts w:ascii="Calibri" w:hAnsi="Calibri" w:cs="Calibri"/>
        </w:rPr>
        <w:br/>
        <w:t>• Quin resultat o nivell de servei es garanteix.</w:t>
      </w:r>
    </w:p>
    <w:p w14:paraId="30319346" w14:textId="77777777" w:rsidR="00247A88" w:rsidRPr="004F1758" w:rsidRDefault="00247A88" w:rsidP="00EE70C1">
      <w:p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</w:rPr>
        <w:t>L’objectiu és que l’oferta tècnica constitueixi una veritable proposta d’execució del contracte i permeti valorar la capacitat de l’empresa licitadora per transformar els requisits establerts en el PPT en una solució operativa, viable i mesurable.</w:t>
      </w:r>
    </w:p>
    <w:p w14:paraId="78EBA038" w14:textId="77777777" w:rsidR="00247A88" w:rsidRPr="004F1758" w:rsidRDefault="00247A88" w:rsidP="00EE70C1">
      <w:p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</w:rPr>
        <w:t>A continuació, s’inclou una guia de caràcter orientatiu per facilitar l’estructuració i l’elaboració de l’oferta tècnica. Aquesta guia no substitueix ni limita el contingut de la documentació de la licitació. Es recorda que l’oferta haurà de donar resposta a la totalitat dels requisits, les obligacions i els criteris establerts en la documentació de la licitació. La manca de resposta, l’omissió d’aspectes obligatoris o l’incompliment dels requisits exigits podrà tenir les conseqüències previstes en els plecs i en la normativa aplicable, inclosa, quan correspongui, la inadmissió o l’exclusió de l’oferta.</w:t>
      </w:r>
    </w:p>
    <w:p w14:paraId="63E2FE5F" w14:textId="77777777" w:rsidR="00EE70C1" w:rsidRDefault="00EE70C1" w:rsidP="00EE70C1">
      <w:pPr>
        <w:spacing w:after="160" w:line="278" w:lineRule="auto"/>
        <w:jc w:val="both"/>
      </w:pPr>
      <w:r>
        <w:t xml:space="preserve">El licitador haurà de respectar l’estructura obligatòria i l’extensió màxima de la memòria tècnica, d’acord amb el que s’estableix al punt 5, </w:t>
      </w:r>
      <w:r>
        <w:rPr>
          <w:rStyle w:val="Textennegreta"/>
        </w:rPr>
        <w:t>Requisits formals de presentació de les ofertes tècniques</w:t>
      </w:r>
      <w:r>
        <w:t>, dels criteris d’adjudicació.</w:t>
      </w:r>
    </w:p>
    <w:p w14:paraId="1CCDE98E" w14:textId="6A29E27E" w:rsidR="00EE70C1" w:rsidRPr="00955E62" w:rsidRDefault="00EE70C1" w:rsidP="00EE70C1">
      <w:pPr>
        <w:spacing w:after="160" w:line="278" w:lineRule="auto"/>
        <w:jc w:val="both"/>
        <w:rPr>
          <w:rFonts w:ascii="Calibri" w:hAnsi="Calibri" w:cs="Calibri"/>
          <w:bCs/>
          <w:u w:val="single"/>
        </w:rPr>
      </w:pPr>
      <w:r>
        <w:rPr>
          <w:rFonts w:ascii="Calibri" w:hAnsi="Calibri" w:cs="Calibri"/>
          <w:bCs/>
          <w:u w:val="single"/>
        </w:rPr>
        <w:t>Contingut mínim a desenvolupar</w:t>
      </w:r>
    </w:p>
    <w:p w14:paraId="649503F7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Resum executiu.</w:t>
      </w:r>
    </w:p>
    <w:p w14:paraId="43C61983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Presentació i experiència de l’empresa.</w:t>
      </w:r>
    </w:p>
    <w:p w14:paraId="21CD8DF5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Comprensió del projecte:</w:t>
      </w:r>
      <w:r w:rsidRPr="004F1758">
        <w:rPr>
          <w:rFonts w:ascii="Calibri" w:hAnsi="Calibri" w:cs="Calibri"/>
        </w:rPr>
        <w:t xml:space="preserve"> descripció del projecte propi que recull l’oferta i de com s’afronten els reptes proposats. Aquest apartat no s’hauria de limitar a repetir el contingut del plec, ja que els plecs i la resta de la documentació de la licitació han estat </w:t>
      </w:r>
      <w:r w:rsidRPr="004F1758">
        <w:rPr>
          <w:rFonts w:ascii="Calibri" w:hAnsi="Calibri" w:cs="Calibri"/>
        </w:rPr>
        <w:lastRenderedPageBreak/>
        <w:t>acceptats per tots els participants en el moment de presentar la sol·licitud de participació.</w:t>
      </w:r>
    </w:p>
    <w:p w14:paraId="65CBC1E6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Model de gestió i organització:</w:t>
      </w:r>
      <w:r w:rsidRPr="004F1758">
        <w:rPr>
          <w:rFonts w:ascii="Calibri" w:hAnsi="Calibri" w:cs="Calibri"/>
        </w:rPr>
        <w:t xml:space="preserve"> organigrama, equip de treball i organització operativa.</w:t>
      </w:r>
    </w:p>
    <w:p w14:paraId="54DA82D9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Pla d’implantació i posada en funcionament:</w:t>
      </w:r>
      <w:r w:rsidRPr="004F1758">
        <w:rPr>
          <w:rFonts w:ascii="Calibri" w:hAnsi="Calibri" w:cs="Calibri"/>
        </w:rPr>
        <w:t xml:space="preserve"> proposta d’inici i planificació; acompanyament durant les obres; instal·lació i qualificació dels equips propis i integració de sistemes; autoritzacions i legalització; validació i alliberament de la primera dosi comercial.</w:t>
      </w:r>
    </w:p>
    <w:p w14:paraId="5DDAA70E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Pla de producció i subministrament:</w:t>
      </w:r>
      <w:r w:rsidRPr="004F1758">
        <w:rPr>
          <w:rFonts w:ascii="Calibri" w:hAnsi="Calibri" w:cs="Calibri"/>
        </w:rPr>
        <w:t xml:space="preserve"> planificació, producció, control de qualitat, alliberament, distribució i seguiment.</w:t>
      </w:r>
    </w:p>
    <w:p w14:paraId="2847B754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Sistema de qualitat i compliment normatiu.</w:t>
      </w:r>
    </w:p>
    <w:p w14:paraId="6250D2ED" w14:textId="77777777" w:rsidR="00247A88" w:rsidRPr="004F1758" w:rsidRDefault="00247A88" w:rsidP="00EE70C1">
      <w:pPr>
        <w:numPr>
          <w:ilvl w:val="1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Pla de continuïtat i contingències.</w:t>
      </w:r>
      <w:r w:rsidRPr="004F1758">
        <w:rPr>
          <w:rFonts w:ascii="Calibri" w:hAnsi="Calibri" w:cs="Calibri"/>
        </w:rPr>
        <w:t xml:space="preserve"> Proposta de resposta davant dels problemes o les fallades més habituals, entre d’altres: Avaria del ciclotró, fallida d’equips crítics, incidències derivades de la producció, problemes de subministrament,  problemes dels sistemes informàtics, absència de personal clau/crític, incidències en el transport, </w:t>
      </w:r>
      <w:r>
        <w:rPr>
          <w:rFonts w:ascii="Calibri" w:hAnsi="Calibri" w:cs="Calibri"/>
        </w:rPr>
        <w:t>e</w:t>
      </w:r>
      <w:r w:rsidRPr="004F1758">
        <w:rPr>
          <w:rFonts w:ascii="Calibri" w:hAnsi="Calibri" w:cs="Calibri"/>
        </w:rPr>
        <w:t>mergències radiològiques.</w:t>
      </w:r>
    </w:p>
    <w:p w14:paraId="51B8BDE4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Manteniment i disponibilitat:</w:t>
      </w:r>
      <w:r w:rsidRPr="004F1758">
        <w:rPr>
          <w:rFonts w:ascii="Calibri" w:hAnsi="Calibri" w:cs="Calibri"/>
        </w:rPr>
        <w:t xml:space="preserve"> manteniment preventiu, correctiu i predictiu.</w:t>
      </w:r>
    </w:p>
    <w:p w14:paraId="3759ADF8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Recursos humans i formació.</w:t>
      </w:r>
    </w:p>
    <w:p w14:paraId="0673CA48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Integració amb l’Hospital:</w:t>
      </w:r>
      <w:r w:rsidRPr="004F1758">
        <w:rPr>
          <w:rFonts w:ascii="Calibri" w:hAnsi="Calibri" w:cs="Calibri"/>
        </w:rPr>
        <w:t xml:space="preserve"> proposta de governança.</w:t>
      </w:r>
    </w:p>
    <w:p w14:paraId="2323CEB3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Innovació, recerca i nous radiofàrmacs:</w:t>
      </w:r>
      <w:r w:rsidRPr="004F1758">
        <w:rPr>
          <w:rFonts w:ascii="Calibri" w:hAnsi="Calibri" w:cs="Calibri"/>
        </w:rPr>
        <w:t xml:space="preserve"> capacitats de l’empresa.</w:t>
      </w:r>
    </w:p>
    <w:p w14:paraId="2FBD78C1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Indicadors i millora contínua.</w:t>
      </w:r>
    </w:p>
    <w:p w14:paraId="12CE41C8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proofErr w:type="spellStart"/>
      <w:r w:rsidRPr="004F1758">
        <w:rPr>
          <w:rFonts w:ascii="Calibri" w:hAnsi="Calibri" w:cs="Calibri"/>
          <w:b/>
          <w:bCs/>
        </w:rPr>
        <w:t>Reporting</w:t>
      </w:r>
      <w:proofErr w:type="spellEnd"/>
      <w:r w:rsidRPr="004F1758">
        <w:rPr>
          <w:rFonts w:ascii="Calibri" w:hAnsi="Calibri" w:cs="Calibri"/>
          <w:b/>
          <w:bCs/>
        </w:rPr>
        <w:t xml:space="preserve"> i seguiment.</w:t>
      </w:r>
    </w:p>
    <w:p w14:paraId="0DBE5BF1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Sostenibilitat:</w:t>
      </w:r>
      <w:r w:rsidRPr="004F1758">
        <w:rPr>
          <w:rFonts w:ascii="Calibri" w:hAnsi="Calibri" w:cs="Calibri"/>
        </w:rPr>
        <w:t xml:space="preserve"> en relació amb el PPT i els seus annexos.</w:t>
      </w:r>
    </w:p>
    <w:p w14:paraId="5AD9EE90" w14:textId="77777777" w:rsidR="00247A88" w:rsidRPr="004F175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" w:hAnsi="Calibri" w:cs="Calibri"/>
        </w:rPr>
      </w:pPr>
      <w:r w:rsidRPr="004F1758">
        <w:rPr>
          <w:rFonts w:ascii="Calibri" w:hAnsi="Calibri" w:cs="Calibri"/>
          <w:b/>
          <w:bCs/>
        </w:rPr>
        <w:t>Compromisos i millores:</w:t>
      </w:r>
      <w:r w:rsidRPr="004F1758">
        <w:rPr>
          <w:rFonts w:ascii="Calibri" w:hAnsi="Calibri" w:cs="Calibri"/>
        </w:rPr>
        <w:t xml:space="preserve"> els compromisos i les millores inclosos en l’oferta tindran valor contractual i s’hauran de poder complir durant tota la durada del contracte com a obligacions assumides per l’adjudicatari. L’incompliment d’aquests compromisos podrà donar lloc a la imposició de les penalitats específiques previstes en els plecs i en la normativa aplicable.</w:t>
      </w:r>
    </w:p>
    <w:p w14:paraId="6988EE84" w14:textId="0C80F366" w:rsidR="00A965E5" w:rsidRPr="00247A88" w:rsidRDefault="00247A88" w:rsidP="00EE70C1">
      <w:pPr>
        <w:numPr>
          <w:ilvl w:val="0"/>
          <w:numId w:val="3"/>
        </w:numPr>
        <w:spacing w:after="160" w:line="278" w:lineRule="auto"/>
        <w:jc w:val="both"/>
        <w:rPr>
          <w:rFonts w:ascii="Calibri Light" w:hAnsi="Calibri Light"/>
          <w:color w:val="000000"/>
          <w:szCs w:val="20"/>
        </w:rPr>
      </w:pPr>
      <w:r w:rsidRPr="004F1758">
        <w:rPr>
          <w:rFonts w:ascii="Calibri" w:hAnsi="Calibri" w:cs="Calibri"/>
          <w:b/>
          <w:bCs/>
        </w:rPr>
        <w:t>Annexos.</w:t>
      </w:r>
    </w:p>
    <w:sectPr w:rsidR="00A965E5" w:rsidRPr="00247A88" w:rsidSect="00EE70C1">
      <w:headerReference w:type="default" r:id="rId11"/>
      <w:footerReference w:type="default" r:id="rId12"/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60BB0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45E4E460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595D3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F4668A3" wp14:editId="2B292935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21" name="Imatg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0371B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3C9E80F6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DAAA8" w14:textId="2309DC8B" w:rsidR="00C44718" w:rsidRDefault="00EE70C1" w:rsidP="00C44718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62336" behindDoc="0" locked="0" layoutInCell="1" allowOverlap="1" wp14:anchorId="2A1E35EF" wp14:editId="4C5E83DB">
          <wp:simplePos x="0" y="0"/>
          <wp:positionH relativeFrom="margin">
            <wp:align>left</wp:align>
          </wp:positionH>
          <wp:positionV relativeFrom="paragraph">
            <wp:posOffset>-249555</wp:posOffset>
          </wp:positionV>
          <wp:extent cx="1058545" cy="301625"/>
          <wp:effectExtent l="0" t="0" r="8255" b="3175"/>
          <wp:wrapThrough wrapText="bothSides">
            <wp:wrapPolygon edited="0">
              <wp:start x="0" y="0"/>
              <wp:lineTo x="0" y="20463"/>
              <wp:lineTo x="21380" y="20463"/>
              <wp:lineTo x="21380" y="13642"/>
              <wp:lineTo x="19825" y="9549"/>
              <wp:lineTo x="15549" y="0"/>
              <wp:lineTo x="0" y="0"/>
            </wp:wrapPolygon>
          </wp:wrapThrough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545" cy="301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4718" w:rsidRPr="00F85C8D"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386A5C9E" wp14:editId="489C457E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1381125" cy="421005"/>
          <wp:effectExtent l="0" t="0" r="9525" b="0"/>
          <wp:wrapThrough wrapText="bothSides">
            <wp:wrapPolygon edited="0">
              <wp:start x="0" y="0"/>
              <wp:lineTo x="0" y="20525"/>
              <wp:lineTo x="21451" y="20525"/>
              <wp:lineTo x="21451" y="0"/>
              <wp:lineTo x="0" y="0"/>
            </wp:wrapPolygon>
          </wp:wrapThrough>
          <wp:docPr id="2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98F2AE" w14:textId="77777777" w:rsidR="00143FBD" w:rsidRDefault="00143FBD" w:rsidP="00143FBD">
    <w:pPr>
      <w:pStyle w:val="Capalera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E44C14"/>
    <w:multiLevelType w:val="multilevel"/>
    <w:tmpl w:val="2E76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04822"/>
    <w:rsid w:val="00234039"/>
    <w:rsid w:val="0023632F"/>
    <w:rsid w:val="00247A88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43446C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55E62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44718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EE70C1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9F10B5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Textennegreta">
    <w:name w:val="Strong"/>
    <w:basedOn w:val="Tipusdelletraperdefectedelpargraf"/>
    <w:uiPriority w:val="22"/>
    <w:qFormat/>
    <w:rsid w:val="00EE7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374FBFE-7220-4C2D-8F67-9321AA6F8BB1}">
  <ds:schemaRefs>
    <ds:schemaRef ds:uri="http://schemas.microsoft.com/office/2006/documentManagement/types"/>
    <ds:schemaRef ds:uri="aa651b33-c501-4821-90c1-f003d4e98719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47a0d1d3-0a98-4ed3-a190-2eed6de9a040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6CD7E78-BBAD-41FB-B460-B3C8D2AA8C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63EC5-E3F6-4D5A-9476-95916C033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01BBC1-A768-4552-9B8A-C66229EB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4</cp:revision>
  <cp:lastPrinted>2015-11-27T11:06:00Z</cp:lastPrinted>
  <dcterms:created xsi:type="dcterms:W3CDTF">2026-07-21T11:23:00Z</dcterms:created>
  <dcterms:modified xsi:type="dcterms:W3CDTF">2026-07-21T12:22:00Z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</Properties>
</file>